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2" w:rsidRPr="007038AF" w:rsidRDefault="00713821" w:rsidP="001B11A5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Профилактика основных</w:t>
      </w:r>
      <w:r w:rsidR="00DD4AC8">
        <w:rPr>
          <w:rFonts w:ascii="Times New Roman" w:hAnsi="Times New Roman" w:cs="Times New Roman"/>
          <w:b/>
          <w:color w:val="FF0000"/>
          <w:sz w:val="24"/>
        </w:rPr>
        <w:t xml:space="preserve"> стоматологических заболеваний</w:t>
      </w:r>
    </w:p>
    <w:p w:rsidR="00FA1016" w:rsidRPr="00713821" w:rsidRDefault="00FA1016" w:rsidP="001B11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3821">
        <w:rPr>
          <w:rFonts w:ascii="Times New Roman" w:hAnsi="Times New Roman" w:cs="Times New Roman"/>
          <w:b/>
          <w:color w:val="FF0000"/>
          <w:sz w:val="24"/>
          <w:szCs w:val="24"/>
        </w:rPr>
        <w:t>День 1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 w:rsidR="00F97D57">
        <w:rPr>
          <w:rFonts w:ascii="Times New Roman" w:hAnsi="Times New Roman" w:cs="Times New Roman"/>
          <w:b/>
          <w:sz w:val="24"/>
          <w:szCs w:val="24"/>
        </w:rPr>
        <w:t>4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-Общая характеристика современной системы профилактических стоматологических мероприятий. Понятие о первичной, вторичной и третичной профилактике и их значение в поддержании стоматологического здоровья населения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- Профилактика </w:t>
      </w:r>
      <w:proofErr w:type="spellStart"/>
      <w:r w:rsidRPr="00DD4AC8"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 w:rsidRPr="00DD4AC8">
        <w:rPr>
          <w:rFonts w:ascii="Times New Roman" w:hAnsi="Times New Roman" w:cs="Times New Roman"/>
          <w:sz w:val="24"/>
          <w:szCs w:val="24"/>
        </w:rPr>
        <w:t xml:space="preserve"> поражений, развивающихся после прорезывания зуба </w:t>
      </w:r>
      <w:proofErr w:type="spellStart"/>
      <w:r w:rsidRPr="00DD4AC8">
        <w:rPr>
          <w:rFonts w:ascii="Times New Roman" w:hAnsi="Times New Roman" w:cs="Times New Roman"/>
          <w:sz w:val="24"/>
          <w:szCs w:val="24"/>
        </w:rPr>
        <w:t>џ</w:t>
      </w:r>
      <w:proofErr w:type="spellEnd"/>
      <w:r w:rsidRPr="00DD4AC8">
        <w:rPr>
          <w:rFonts w:ascii="Times New Roman" w:hAnsi="Times New Roman" w:cs="Times New Roman"/>
          <w:sz w:val="24"/>
          <w:szCs w:val="24"/>
        </w:rPr>
        <w:t xml:space="preserve"> Профилактика кариеса зубов. Особенности для пациентов с отягощённым соматическим статусом, находящихся на длительной терапии препаратами, оказывающими побочные эффекты на слизистой оболочке рта 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- Основы взаимодействия с сестринским персоналом на гигиеническом стоматологическом приеме </w:t>
      </w:r>
    </w:p>
    <w:p w:rsidR="00F97D57" w:rsidRPr="00713821" w:rsidRDefault="00F97D57" w:rsidP="00F97D5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2</w:t>
      </w:r>
    </w:p>
    <w:p w:rsidR="00F97D57" w:rsidRPr="00DD4AC8" w:rsidRDefault="00F97D57" w:rsidP="00F9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- Антенатальная профилактика кариеса зубов у беременных женщин 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>- Группы препаратов, используемых для антенатальной профилактики</w:t>
      </w:r>
    </w:p>
    <w:p w:rsid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- Критерии </w:t>
      </w:r>
      <w:proofErr w:type="spellStart"/>
      <w:r w:rsidRPr="00DD4AC8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DD4AC8">
        <w:rPr>
          <w:rFonts w:ascii="Times New Roman" w:hAnsi="Times New Roman" w:cs="Times New Roman"/>
          <w:sz w:val="24"/>
          <w:szCs w:val="24"/>
        </w:rPr>
        <w:t xml:space="preserve"> пациента</w:t>
      </w:r>
    </w:p>
    <w:p w:rsidR="00DD4AC8" w:rsidRP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-Ультразвуковые аппаратные комплексы и особенности их использования в различных клинических ситуациях </w:t>
      </w:r>
    </w:p>
    <w:p w:rsidR="00DD4AC8" w:rsidRP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>-Сравнительная характеристика их.</w:t>
      </w:r>
    </w:p>
    <w:p w:rsidR="00DD4AC8" w:rsidRP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-Аппараты для воздушно-абразивной полировки. Техника безопасности</w:t>
      </w:r>
    </w:p>
    <w:p w:rsidR="00F97D57" w:rsidRDefault="00DD4AC8" w:rsidP="00F97D5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</w:t>
      </w:r>
      <w:r w:rsidR="00F97D57">
        <w:rPr>
          <w:rFonts w:ascii="Times New Roman" w:hAnsi="Times New Roman" w:cs="Times New Roman"/>
          <w:b/>
          <w:color w:val="FF0000"/>
          <w:sz w:val="24"/>
          <w:szCs w:val="24"/>
        </w:rPr>
        <w:t>День 3</w:t>
      </w:r>
    </w:p>
    <w:p w:rsidR="00F97D57" w:rsidRPr="00DD4AC8" w:rsidRDefault="00F97D57" w:rsidP="00F9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AC8">
        <w:rPr>
          <w:rFonts w:ascii="Times New Roman" w:hAnsi="Times New Roman" w:cs="Times New Roman"/>
          <w:sz w:val="24"/>
          <w:szCs w:val="24"/>
        </w:rPr>
        <w:t xml:space="preserve"> </w:t>
      </w:r>
      <w:r w:rsidR="00713821">
        <w:rPr>
          <w:rFonts w:ascii="Times New Roman" w:hAnsi="Times New Roman" w:cs="Times New Roman"/>
          <w:sz w:val="24"/>
          <w:szCs w:val="24"/>
        </w:rPr>
        <w:t xml:space="preserve">Первичный профилактический прием пациентов. 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3821">
        <w:rPr>
          <w:rFonts w:ascii="Times New Roman" w:hAnsi="Times New Roman" w:cs="Times New Roman"/>
          <w:sz w:val="24"/>
          <w:szCs w:val="24"/>
        </w:rPr>
        <w:t>Особенности формирования</w:t>
      </w:r>
      <w:r w:rsidRPr="00DD4AC8">
        <w:rPr>
          <w:rFonts w:ascii="Times New Roman" w:hAnsi="Times New Roman" w:cs="Times New Roman"/>
          <w:sz w:val="24"/>
          <w:szCs w:val="24"/>
        </w:rPr>
        <w:t xml:space="preserve"> групп пациентов с высоким риском обострения хронических воспалительных заболеваний пародонта и слизистой полости рта</w:t>
      </w:r>
      <w:r w:rsidR="00713821">
        <w:rPr>
          <w:rFonts w:ascii="Times New Roman" w:hAnsi="Times New Roman" w:cs="Times New Roman"/>
          <w:sz w:val="24"/>
          <w:szCs w:val="24"/>
        </w:rPr>
        <w:t xml:space="preserve"> (с использованием банка клинических данных п</w:t>
      </w:r>
      <w:r w:rsidR="00F97D57">
        <w:rPr>
          <w:rFonts w:ascii="Times New Roman" w:hAnsi="Times New Roman" w:cs="Times New Roman"/>
          <w:sz w:val="24"/>
          <w:szCs w:val="24"/>
        </w:rPr>
        <w:t>ациентов  ООО  «Эксклюзив-Дент П</w:t>
      </w:r>
      <w:r w:rsidR="00713821">
        <w:rPr>
          <w:rFonts w:ascii="Times New Roman" w:hAnsi="Times New Roman" w:cs="Times New Roman"/>
          <w:sz w:val="24"/>
          <w:szCs w:val="24"/>
        </w:rPr>
        <w:t>люс»);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AC8">
        <w:rPr>
          <w:rFonts w:ascii="Times New Roman" w:hAnsi="Times New Roman" w:cs="Times New Roman"/>
          <w:sz w:val="24"/>
          <w:szCs w:val="24"/>
        </w:rPr>
        <w:t xml:space="preserve"> Препараты </w:t>
      </w:r>
      <w:proofErr w:type="spellStart"/>
      <w:r w:rsidRPr="00DD4AC8">
        <w:rPr>
          <w:rFonts w:ascii="Times New Roman" w:hAnsi="Times New Roman" w:cs="Times New Roman"/>
          <w:sz w:val="24"/>
          <w:szCs w:val="24"/>
        </w:rPr>
        <w:t>онкопротекторного</w:t>
      </w:r>
      <w:proofErr w:type="spellEnd"/>
      <w:r w:rsidRPr="00DD4AC8">
        <w:rPr>
          <w:rFonts w:ascii="Times New Roman" w:hAnsi="Times New Roman" w:cs="Times New Roman"/>
          <w:sz w:val="24"/>
          <w:szCs w:val="24"/>
        </w:rPr>
        <w:t xml:space="preserve"> действия, особенности их назначения.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AC8">
        <w:rPr>
          <w:rFonts w:ascii="Times New Roman" w:hAnsi="Times New Roman" w:cs="Times New Roman"/>
          <w:sz w:val="24"/>
          <w:szCs w:val="24"/>
        </w:rPr>
        <w:t xml:space="preserve"> Критерии оценки эффективности профилактических мероприятий.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AC8">
        <w:rPr>
          <w:rFonts w:ascii="Times New Roman" w:hAnsi="Times New Roman" w:cs="Times New Roman"/>
          <w:sz w:val="24"/>
          <w:szCs w:val="24"/>
        </w:rPr>
        <w:t xml:space="preserve"> Разбор клинических ситуаци</w:t>
      </w:r>
      <w:r w:rsidR="00713821">
        <w:rPr>
          <w:rFonts w:ascii="Times New Roman" w:hAnsi="Times New Roman" w:cs="Times New Roman"/>
          <w:sz w:val="24"/>
          <w:szCs w:val="24"/>
        </w:rPr>
        <w:t>й (на амбулаторном стом</w:t>
      </w:r>
      <w:r w:rsidR="00F97D57">
        <w:rPr>
          <w:rFonts w:ascii="Times New Roman" w:hAnsi="Times New Roman" w:cs="Times New Roman"/>
          <w:sz w:val="24"/>
          <w:szCs w:val="24"/>
        </w:rPr>
        <w:t>а</w:t>
      </w:r>
      <w:r w:rsidR="00713821">
        <w:rPr>
          <w:rFonts w:ascii="Times New Roman" w:hAnsi="Times New Roman" w:cs="Times New Roman"/>
          <w:sz w:val="24"/>
          <w:szCs w:val="24"/>
        </w:rPr>
        <w:t>тологическом приеме)</w:t>
      </w:r>
      <w:r w:rsidRPr="00DD4AC8">
        <w:rPr>
          <w:rFonts w:ascii="Times New Roman" w:hAnsi="Times New Roman" w:cs="Times New Roman"/>
          <w:sz w:val="24"/>
          <w:szCs w:val="24"/>
        </w:rPr>
        <w:t>.</w:t>
      </w:r>
    </w:p>
    <w:p w:rsidR="00713821" w:rsidRDefault="00713821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6C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Итоговая аттестация.</w:t>
      </w:r>
    </w:p>
    <w:p w:rsidR="004027D5" w:rsidRPr="009E1F2C" w:rsidRDefault="004027D5" w:rsidP="00DD4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2C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9E1F2C" w:rsidRPr="009E1F2C">
        <w:rPr>
          <w:rFonts w:ascii="Times New Roman" w:hAnsi="Times New Roman" w:cs="Times New Roman"/>
          <w:b/>
          <w:sz w:val="24"/>
          <w:szCs w:val="24"/>
        </w:rPr>
        <w:t xml:space="preserve"> – 6000 </w:t>
      </w:r>
      <w:proofErr w:type="spellStart"/>
      <w:r w:rsidR="009E1F2C" w:rsidRPr="009E1F2C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9E1F2C" w:rsidRPr="009E1F2C" w:rsidRDefault="009E1F2C" w:rsidP="00DD4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2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E1F2C">
        <w:rPr>
          <w:rFonts w:ascii="Times New Roman" w:hAnsi="Times New Roman" w:cs="Times New Roman"/>
          <w:b/>
          <w:sz w:val="24"/>
          <w:szCs w:val="24"/>
        </w:rPr>
        <w:t xml:space="preserve"> 15.05.2017-17.05.2017</w:t>
      </w:r>
    </w:p>
    <w:p w:rsidR="00DD4AC8" w:rsidRDefault="00DD4AC8" w:rsidP="00DD4AC8">
      <w:pPr>
        <w:spacing w:after="0"/>
        <w:jc w:val="both"/>
      </w:pPr>
    </w:p>
    <w:sectPr w:rsidR="00DD4AC8" w:rsidSect="008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9FF"/>
    <w:multiLevelType w:val="hybridMultilevel"/>
    <w:tmpl w:val="0E0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4BE0"/>
    <w:multiLevelType w:val="hybridMultilevel"/>
    <w:tmpl w:val="45760C9E"/>
    <w:lvl w:ilvl="0" w:tplc="12441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1A5"/>
    <w:rsid w:val="00010DF4"/>
    <w:rsid w:val="00053811"/>
    <w:rsid w:val="000A0971"/>
    <w:rsid w:val="00120561"/>
    <w:rsid w:val="001B11A5"/>
    <w:rsid w:val="00387757"/>
    <w:rsid w:val="004027D5"/>
    <w:rsid w:val="004259E4"/>
    <w:rsid w:val="00592F5A"/>
    <w:rsid w:val="006B6CBE"/>
    <w:rsid w:val="007003BE"/>
    <w:rsid w:val="007038AF"/>
    <w:rsid w:val="007106F7"/>
    <w:rsid w:val="00713821"/>
    <w:rsid w:val="00772EE5"/>
    <w:rsid w:val="007B4AD8"/>
    <w:rsid w:val="007B58C9"/>
    <w:rsid w:val="00851F23"/>
    <w:rsid w:val="00926B54"/>
    <w:rsid w:val="009E1F2C"/>
    <w:rsid w:val="00A4426C"/>
    <w:rsid w:val="00A83151"/>
    <w:rsid w:val="00CE59BF"/>
    <w:rsid w:val="00DD4AC8"/>
    <w:rsid w:val="00E56462"/>
    <w:rsid w:val="00F97D57"/>
    <w:rsid w:val="00FA1016"/>
    <w:rsid w:val="00F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E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2018-11-28T07:23:00Z</dcterms:created>
  <dcterms:modified xsi:type="dcterms:W3CDTF">2018-11-28T07:23:00Z</dcterms:modified>
</cp:coreProperties>
</file>